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2C725724"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AE4FA6">
        <w:rPr>
          <w:rFonts w:eastAsia="Calibri" w:cstheme="minorHAnsi"/>
          <w:b/>
          <w:bCs/>
          <w:sz w:val="22"/>
          <w:szCs w:val="22"/>
        </w:rPr>
        <w:t>2</w:t>
      </w:r>
      <w:r w:rsidR="00591587">
        <w:rPr>
          <w:rFonts w:eastAsia="Calibri" w:cstheme="minorHAnsi"/>
          <w:b/>
          <w:bCs/>
          <w:sz w:val="22"/>
          <w:szCs w:val="22"/>
        </w:rPr>
        <w:t>30</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A4294D">
        <w:rPr>
          <w:rFonts w:eastAsia="Calibri" w:cstheme="minorHAnsi"/>
          <w:b/>
          <w:bCs/>
          <w:sz w:val="22"/>
          <w:szCs w:val="22"/>
        </w:rPr>
        <w:t>2</w:t>
      </w:r>
      <w:r w:rsidR="00591587">
        <w:rPr>
          <w:rFonts w:eastAsia="Calibri" w:cstheme="minorHAnsi"/>
          <w:b/>
          <w:bCs/>
          <w:sz w:val="22"/>
          <w:szCs w:val="22"/>
        </w:rPr>
        <w:t>5</w:t>
      </w:r>
      <w:r>
        <w:rPr>
          <w:rFonts w:eastAsia="Calibri" w:cstheme="minorHAnsi"/>
          <w:b/>
          <w:bCs/>
          <w:sz w:val="22"/>
          <w:szCs w:val="22"/>
        </w:rPr>
        <w:t>/0</w:t>
      </w:r>
      <w:r w:rsidR="00AE4FA6">
        <w:rPr>
          <w:rFonts w:eastAsia="Calibri" w:cstheme="minorHAnsi"/>
          <w:b/>
          <w:bCs/>
          <w:sz w:val="22"/>
          <w:szCs w:val="22"/>
        </w:rPr>
        <w:t>6</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797A498C"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9F5EB0">
              <w:rPr>
                <w:rFonts w:eastAsia="Calibri" w:cstheme="minorHAnsi"/>
                <w:b/>
                <w:bCs/>
                <w:sz w:val="22"/>
                <w:szCs w:val="22"/>
              </w:rPr>
              <w:t xml:space="preserve">per la fornitura di </w:t>
            </w:r>
            <w:r w:rsidR="00591587">
              <w:rPr>
                <w:rFonts w:eastAsia="Calibri" w:cstheme="minorHAnsi"/>
                <w:b/>
                <w:bCs/>
                <w:sz w:val="22"/>
                <w:szCs w:val="22"/>
              </w:rPr>
              <w:t xml:space="preserve">pannelli fonoassorbenti soft top passo 32 (29.3) modulo 288x2.400 mm, per installazione su orditura di sostegno nascosta non ispezionabile, in </w:t>
            </w:r>
            <w:proofErr w:type="spellStart"/>
            <w:r w:rsidR="00591587">
              <w:rPr>
                <w:rFonts w:eastAsia="Calibri" w:cstheme="minorHAnsi"/>
                <w:b/>
                <w:bCs/>
                <w:sz w:val="22"/>
                <w:szCs w:val="22"/>
              </w:rPr>
              <w:t>mdf</w:t>
            </w:r>
            <w:proofErr w:type="spellEnd"/>
            <w:r w:rsidR="00591587">
              <w:rPr>
                <w:rFonts w:eastAsia="Calibri" w:cstheme="minorHAnsi"/>
                <w:b/>
                <w:bCs/>
                <w:sz w:val="22"/>
                <w:szCs w:val="22"/>
              </w:rPr>
              <w:t xml:space="preserve"> sp. 14 mm ignifugo (certificato </w:t>
            </w:r>
            <w:proofErr w:type="spellStart"/>
            <w:r w:rsidR="00591587">
              <w:rPr>
                <w:rFonts w:eastAsia="Calibri" w:cstheme="minorHAnsi"/>
                <w:b/>
                <w:bCs/>
                <w:sz w:val="22"/>
                <w:szCs w:val="22"/>
              </w:rPr>
              <w:t>Euroclass</w:t>
            </w:r>
            <w:proofErr w:type="spellEnd"/>
            <w:r w:rsidR="00591587">
              <w:rPr>
                <w:rFonts w:eastAsia="Calibri" w:cstheme="minorHAnsi"/>
                <w:b/>
                <w:bCs/>
                <w:sz w:val="22"/>
                <w:szCs w:val="22"/>
              </w:rPr>
              <w:t xml:space="preserve"> B-s2, d0 sul prodotto finito) nobilitato melaminico </w:t>
            </w:r>
            <w:proofErr w:type="spellStart"/>
            <w:r w:rsidR="00591587">
              <w:rPr>
                <w:rFonts w:eastAsia="Calibri" w:cstheme="minorHAnsi"/>
                <w:b/>
                <w:bCs/>
                <w:sz w:val="22"/>
                <w:szCs w:val="22"/>
              </w:rPr>
              <w:t>Rever</w:t>
            </w:r>
            <w:proofErr w:type="spellEnd"/>
            <w:r w:rsidR="00591587">
              <w:rPr>
                <w:rFonts w:eastAsia="Calibri" w:cstheme="minorHAnsi"/>
                <w:b/>
                <w:bCs/>
                <w:sz w:val="22"/>
                <w:szCs w:val="22"/>
              </w:rPr>
              <w:t xml:space="preserve"> </w:t>
            </w:r>
            <w:proofErr w:type="spellStart"/>
            <w:r w:rsidR="00591587">
              <w:rPr>
                <w:rFonts w:eastAsia="Calibri" w:cstheme="minorHAnsi"/>
                <w:b/>
                <w:bCs/>
                <w:sz w:val="22"/>
                <w:szCs w:val="22"/>
              </w:rPr>
              <w:t>Kind</w:t>
            </w:r>
            <w:proofErr w:type="spellEnd"/>
            <w:r w:rsidR="00591587">
              <w:rPr>
                <w:rFonts w:eastAsia="Calibri" w:cstheme="minorHAnsi"/>
                <w:b/>
                <w:bCs/>
                <w:sz w:val="22"/>
                <w:szCs w:val="22"/>
              </w:rPr>
              <w:t>. Pannelli fresati larghezza 3mm passo 32 mm retro forato diametro 10 mm passo 32x16 mm, compresa applicazione sul retro di tessuto non tessuto fonoassorbente nero, materiale marcato CE in AVCP1 in conformità della norma EN 13964, con certificato CE di costanza della Prestazione Materiale certificato</w:t>
            </w:r>
            <w:r w:rsidR="004B0829">
              <w:rPr>
                <w:rFonts w:eastAsia="Calibri" w:cstheme="minorHAnsi"/>
                <w:b/>
                <w:bCs/>
                <w:sz w:val="22"/>
                <w:szCs w:val="22"/>
              </w:rPr>
              <w:t xml:space="preserve"> FSC (</w:t>
            </w:r>
            <w:proofErr w:type="spellStart"/>
            <w:r w:rsidR="004B0829">
              <w:rPr>
                <w:rFonts w:eastAsia="Calibri" w:cstheme="minorHAnsi"/>
                <w:b/>
                <w:bCs/>
                <w:sz w:val="22"/>
                <w:szCs w:val="22"/>
              </w:rPr>
              <w:t>Forest</w:t>
            </w:r>
            <w:proofErr w:type="spellEnd"/>
            <w:r w:rsidR="004B0829">
              <w:rPr>
                <w:rFonts w:eastAsia="Calibri" w:cstheme="minorHAnsi"/>
                <w:b/>
                <w:bCs/>
                <w:sz w:val="22"/>
                <w:szCs w:val="22"/>
              </w:rPr>
              <w:t xml:space="preserve"> </w:t>
            </w:r>
            <w:proofErr w:type="spellStart"/>
            <w:r w:rsidR="004B0829">
              <w:rPr>
                <w:rFonts w:eastAsia="Calibri" w:cstheme="minorHAnsi"/>
                <w:b/>
                <w:bCs/>
                <w:sz w:val="22"/>
                <w:szCs w:val="22"/>
              </w:rPr>
              <w:t>Stewardship</w:t>
            </w:r>
            <w:proofErr w:type="spellEnd"/>
            <w:r w:rsidR="004B0829">
              <w:rPr>
                <w:rFonts w:eastAsia="Calibri" w:cstheme="minorHAnsi"/>
                <w:b/>
                <w:bCs/>
                <w:sz w:val="22"/>
                <w:szCs w:val="22"/>
              </w:rPr>
              <w:t xml:space="preserve"> </w:t>
            </w:r>
            <w:proofErr w:type="spellStart"/>
            <w:r w:rsidR="004B0829">
              <w:rPr>
                <w:rFonts w:eastAsia="Calibri" w:cstheme="minorHAnsi"/>
                <w:b/>
                <w:bCs/>
                <w:sz w:val="22"/>
                <w:szCs w:val="22"/>
              </w:rPr>
              <w:t>Council</w:t>
            </w:r>
            <w:proofErr w:type="spellEnd"/>
            <w:r w:rsidR="004B0829">
              <w:rPr>
                <w:rFonts w:eastAsia="Calibri" w:cstheme="minorHAnsi"/>
                <w:b/>
                <w:bCs/>
                <w:sz w:val="22"/>
                <w:szCs w:val="22"/>
              </w:rPr>
              <w:t xml:space="preserve">) e </w:t>
            </w:r>
            <w:proofErr w:type="spellStart"/>
            <w:r w:rsidR="004B0829">
              <w:rPr>
                <w:rFonts w:eastAsia="Calibri" w:cstheme="minorHAnsi"/>
                <w:b/>
                <w:bCs/>
                <w:sz w:val="22"/>
                <w:szCs w:val="22"/>
              </w:rPr>
              <w:t>Carb</w:t>
            </w:r>
            <w:proofErr w:type="spellEnd"/>
            <w:r w:rsidR="004B0829">
              <w:rPr>
                <w:rFonts w:eastAsia="Calibri" w:cstheme="minorHAnsi"/>
                <w:b/>
                <w:bCs/>
                <w:sz w:val="22"/>
                <w:szCs w:val="22"/>
              </w:rPr>
              <w:t xml:space="preserve"> </w:t>
            </w:r>
            <w:proofErr w:type="spellStart"/>
            <w:r w:rsidR="004B0829">
              <w:rPr>
                <w:rFonts w:eastAsia="Calibri" w:cstheme="minorHAnsi"/>
                <w:b/>
                <w:bCs/>
                <w:sz w:val="22"/>
                <w:szCs w:val="22"/>
              </w:rPr>
              <w:t>Phase</w:t>
            </w:r>
            <w:proofErr w:type="spellEnd"/>
            <w:r w:rsidR="004B0829">
              <w:rPr>
                <w:rFonts w:eastAsia="Calibri" w:cstheme="minorHAnsi"/>
                <w:b/>
                <w:bCs/>
                <w:sz w:val="22"/>
                <w:szCs w:val="22"/>
              </w:rPr>
              <w:t xml:space="preserve"> 2 (California Air Resource Board-Bassissima emissione di formaldeide) il tutto con messa in opera al III piano, edificio 8, Via Claudio 21</w:t>
            </w:r>
            <w:r w:rsidR="000212AF">
              <w:rPr>
                <w:rFonts w:eastAsia="Calibri" w:cstheme="minorHAnsi"/>
                <w:b/>
                <w:bCs/>
                <w:sz w:val="22"/>
                <w:szCs w:val="22"/>
              </w:rPr>
              <w:t>, per l’ammodernamento e per motivi di sicurezza</w:t>
            </w:r>
            <w:r w:rsidR="00A4294D">
              <w:rPr>
                <w:rFonts w:eastAsia="Calibri" w:cstheme="minorHAnsi"/>
                <w:b/>
                <w:bCs/>
                <w:sz w:val="22"/>
                <w:szCs w:val="22"/>
              </w:rPr>
              <w:t xml:space="preserve"> </w:t>
            </w:r>
            <w:r>
              <w:rPr>
                <w:rFonts w:eastAsia="Calibri" w:cstheme="minorHAnsi"/>
                <w:b/>
                <w:bCs/>
                <w:sz w:val="22"/>
                <w:szCs w:val="22"/>
              </w:rPr>
              <w:t xml:space="preserve">,  ai sensi dell’art. 17, comma 2,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r w:rsidR="004B0829">
              <w:rPr>
                <w:rFonts w:eastAsia="Calibri" w:cstheme="minorHAnsi"/>
                <w:b/>
                <w:bCs/>
                <w:sz w:val="22"/>
                <w:szCs w:val="22"/>
              </w:rPr>
              <w:t>28.914,76</w:t>
            </w:r>
            <w:r>
              <w:rPr>
                <w:rFonts w:eastAsia="Calibri" w:cstheme="minorHAnsi"/>
                <w:b/>
                <w:bCs/>
                <w:sz w:val="22"/>
                <w:szCs w:val="22"/>
              </w:rPr>
              <w:t xml:space="preserve"> (IVA esclusa), CIG </w:t>
            </w:r>
            <w:r w:rsidR="000212AF">
              <w:rPr>
                <w:rFonts w:eastAsia="Calibri" w:cstheme="minorHAnsi"/>
                <w:b/>
                <w:bCs/>
                <w:sz w:val="22"/>
                <w:szCs w:val="22"/>
              </w:rPr>
              <w:t>B1</w:t>
            </w:r>
            <w:r w:rsidR="004B0829">
              <w:rPr>
                <w:rFonts w:eastAsia="Calibri" w:cstheme="minorHAnsi"/>
                <w:b/>
                <w:bCs/>
                <w:sz w:val="22"/>
                <w:szCs w:val="22"/>
              </w:rPr>
              <w:t>AFC6701B</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 xml:space="preserve">l’affidamento del contratto senza una procedura di gara, nel quale, anche nel caso di previo interpello di più operatori economici, la scelta è operata discrezionalmente dalla stazione appaltante o dall’ente concedente, nel rispetto dei criteri qualitativi e </w:t>
            </w:r>
            <w:r>
              <w:rPr>
                <w:rFonts w:eastAsia="Calibri" w:cstheme="minorHAnsi"/>
                <w:i/>
                <w:iCs/>
                <w:sz w:val="22"/>
                <w:szCs w:val="22"/>
              </w:rPr>
              <w:lastRenderedPageBreak/>
              <w:t>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406917E1" w:rsidR="00137EB2" w:rsidRDefault="00003A34">
            <w:pPr>
              <w:autoSpaceDE w:val="0"/>
              <w:autoSpaceDN w:val="0"/>
              <w:adjustRightInd w:val="0"/>
              <w:jc w:val="both"/>
              <w:rPr>
                <w:rFonts w:eastAsia="Calibri" w:cstheme="minorHAnsi"/>
                <w:sz w:val="22"/>
                <w:szCs w:val="22"/>
              </w:rPr>
            </w:pPr>
            <w:r>
              <w:rPr>
                <w:rFonts w:eastAsia="Calibri" w:cstheme="minorHAnsi"/>
                <w:sz w:val="22"/>
                <w:szCs w:val="22"/>
              </w:rPr>
              <w:t>C</w:t>
            </w:r>
            <w:r w:rsidR="00137EB2">
              <w:rPr>
                <w:rFonts w:eastAsia="Calibri" w:cstheme="minorHAnsi"/>
                <w:sz w:val="22"/>
                <w:szCs w:val="22"/>
              </w:rPr>
              <w:t>he</w:t>
            </w:r>
            <w:r>
              <w:rPr>
                <w:rFonts w:eastAsia="Calibri" w:cstheme="minorHAnsi"/>
                <w:sz w:val="22"/>
                <w:szCs w:val="22"/>
              </w:rPr>
              <w:t xml:space="preserve"> il progetto presentato dal Prof. </w:t>
            </w:r>
            <w:r w:rsidR="00861CCA">
              <w:rPr>
                <w:rFonts w:eastAsia="Calibri" w:cstheme="minorHAnsi"/>
                <w:sz w:val="22"/>
                <w:szCs w:val="22"/>
              </w:rPr>
              <w:t>Massimo Ramondino</w:t>
            </w:r>
            <w:r>
              <w:rPr>
                <w:rFonts w:eastAsia="Calibri" w:cstheme="minorHAnsi"/>
                <w:sz w:val="22"/>
                <w:szCs w:val="22"/>
              </w:rPr>
              <w:t xml:space="preserve"> tiene conto dell’allestimento completo </w:t>
            </w:r>
            <w:r w:rsidR="00861CCA">
              <w:rPr>
                <w:rFonts w:eastAsia="Calibri" w:cstheme="minorHAnsi"/>
                <w:sz w:val="22"/>
                <w:szCs w:val="22"/>
              </w:rPr>
              <w:t xml:space="preserve">attraverso l’applicazione di pannelli così come all’oggetto, al terzo piano dell’edificio 8, del complesso di Via Claudio </w:t>
            </w:r>
            <w:proofErr w:type="gramStart"/>
            <w:r w:rsidR="00861CCA">
              <w:rPr>
                <w:rFonts w:eastAsia="Calibri" w:cstheme="minorHAnsi"/>
                <w:sz w:val="22"/>
                <w:szCs w:val="22"/>
              </w:rPr>
              <w:t>21 ,e</w:t>
            </w:r>
            <w:proofErr w:type="gramEnd"/>
            <w:r w:rsidR="00861CCA">
              <w:rPr>
                <w:rFonts w:eastAsia="Calibri" w:cstheme="minorHAnsi"/>
                <w:sz w:val="22"/>
                <w:szCs w:val="22"/>
              </w:rPr>
              <w:t xml:space="preserve"> ad insonorizzare i locali comuni;</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2A57F63B"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Direttore del </w:t>
            </w:r>
            <w:proofErr w:type="spellStart"/>
            <w:r>
              <w:rPr>
                <w:rFonts w:eastAsia="Calibri" w:cstheme="minorHAnsi"/>
                <w:sz w:val="22"/>
                <w:szCs w:val="22"/>
              </w:rPr>
              <w:t>Dicea</w:t>
            </w:r>
            <w:proofErr w:type="spellEnd"/>
            <w:r>
              <w:rPr>
                <w:rFonts w:eastAsia="Calibri" w:cstheme="minorHAnsi"/>
                <w:sz w:val="22"/>
                <w:szCs w:val="22"/>
              </w:rPr>
              <w:t xml:space="preserve">, </w:t>
            </w:r>
            <w:r w:rsidR="00A4294D">
              <w:rPr>
                <w:rFonts w:eastAsia="Calibri" w:cstheme="minorHAnsi"/>
                <w:sz w:val="22"/>
                <w:szCs w:val="22"/>
              </w:rPr>
              <w:t xml:space="preserve">che in considerazione del </w:t>
            </w:r>
            <w:r w:rsidR="00003A34">
              <w:rPr>
                <w:rFonts w:eastAsia="Calibri" w:cstheme="minorHAnsi"/>
                <w:sz w:val="22"/>
                <w:szCs w:val="22"/>
              </w:rPr>
              <w:t xml:space="preserve">necessario ammodernamento </w:t>
            </w:r>
            <w:r w:rsidR="00861CCA">
              <w:rPr>
                <w:rFonts w:eastAsia="Calibri" w:cstheme="minorHAnsi"/>
                <w:sz w:val="22"/>
                <w:szCs w:val="22"/>
              </w:rPr>
              <w:t>dei locali;</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8689683"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w:t>
            </w:r>
            <w:r w:rsidR="00003A34">
              <w:rPr>
                <w:rFonts w:eastAsia="Calibri" w:cstheme="minorHAnsi"/>
                <w:sz w:val="22"/>
                <w:szCs w:val="22"/>
              </w:rPr>
              <w:t>per l’</w:t>
            </w:r>
            <w:r>
              <w:rPr>
                <w:rFonts w:eastAsia="Calibri" w:cstheme="minorHAnsi"/>
                <w:sz w:val="22"/>
                <w:szCs w:val="22"/>
              </w:rPr>
              <w:t xml:space="preserve"> affidamento ed esecuzione ai sensi dell’art. 4 della L. 241/1990</w:t>
            </w:r>
            <w:r w:rsidR="00003A34">
              <w:rPr>
                <w:rFonts w:eastAsia="Calibri" w:cstheme="minorHAnsi"/>
                <w:sz w:val="22"/>
                <w:szCs w:val="22"/>
              </w:rPr>
              <w:t xml:space="preserve">, mentre la fase di programmazione e progettazione è stata curata dal prof. </w:t>
            </w:r>
            <w:r w:rsidR="00861CCA">
              <w:rPr>
                <w:rFonts w:eastAsia="Calibri" w:cstheme="minorHAnsi"/>
                <w:sz w:val="22"/>
                <w:szCs w:val="22"/>
              </w:rPr>
              <w:t>Massimo Ramondini</w:t>
            </w:r>
            <w:r>
              <w:rPr>
                <w:rFonts w:eastAsia="Calibri" w:cstheme="minorHAnsi"/>
                <w:sz w:val="22"/>
                <w:szCs w:val="22"/>
              </w:rPr>
              <w:t>;</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4F9EF1E4"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xml:space="preserve">, </w:t>
            </w:r>
            <w:r w:rsidR="00CD6564">
              <w:rPr>
                <w:rFonts w:eastAsia="Calibri" w:cstheme="minorHAnsi"/>
                <w:sz w:val="22"/>
                <w:szCs w:val="22"/>
              </w:rPr>
              <w:t xml:space="preserve"> con</w:t>
            </w:r>
            <w:proofErr w:type="gramEnd"/>
            <w:r w:rsidR="00CD6564">
              <w:rPr>
                <w:rFonts w:eastAsia="Calibri" w:cstheme="minorHAnsi"/>
                <w:sz w:val="22"/>
                <w:szCs w:val="22"/>
              </w:rPr>
              <w:t xml:space="preserve"> procedura n. </w:t>
            </w:r>
            <w:r w:rsidR="00003A34">
              <w:rPr>
                <w:rFonts w:eastAsia="Calibri" w:cstheme="minorHAnsi"/>
                <w:sz w:val="22"/>
                <w:szCs w:val="22"/>
              </w:rPr>
              <w:t>43</w:t>
            </w:r>
            <w:r w:rsidR="00861CCA">
              <w:rPr>
                <w:rFonts w:eastAsia="Calibri" w:cstheme="minorHAnsi"/>
                <w:sz w:val="22"/>
                <w:szCs w:val="22"/>
              </w:rPr>
              <w:t>19519;</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2C838FA2"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sidR="00861CCA">
              <w:rPr>
                <w:rFonts w:eastAsia="Calibri" w:cstheme="minorHAnsi"/>
                <w:sz w:val="22"/>
                <w:szCs w:val="22"/>
              </w:rPr>
              <w:t>: “Apicella Raffaele” con sede legale in Casal di Principe alla Via Bari 22, con codice fiscale PCL RFL 70°23 B963 I, e partita iva: 020946000612</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6DC87C76"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 </w:t>
            </w:r>
            <w:r w:rsidR="00003A34">
              <w:rPr>
                <w:rFonts w:eastAsia="Calibri" w:cstheme="minorHAnsi"/>
                <w:sz w:val="22"/>
                <w:szCs w:val="22"/>
              </w:rPr>
              <w:t>43</w:t>
            </w:r>
            <w:r w:rsidR="00861CCA">
              <w:rPr>
                <w:rFonts w:eastAsia="Calibri" w:cstheme="minorHAnsi"/>
                <w:sz w:val="22"/>
                <w:szCs w:val="22"/>
              </w:rPr>
              <w:t>19</w:t>
            </w:r>
            <w:r w:rsidR="00003A34">
              <w:rPr>
                <w:rFonts w:eastAsia="Calibri" w:cstheme="minorHAnsi"/>
                <w:sz w:val="22"/>
                <w:szCs w:val="22"/>
              </w:rPr>
              <w:t>524</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5A3227C1"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003A34">
              <w:rPr>
                <w:rFonts w:eastAsia="Calibri" w:cstheme="minorHAnsi"/>
                <w:sz w:val="22"/>
                <w:szCs w:val="22"/>
              </w:rPr>
              <w:t>i prodotti richiesti</w:t>
            </w:r>
            <w:r>
              <w:rPr>
                <w:rFonts w:eastAsia="Calibri" w:cstheme="minorHAnsi"/>
                <w:sz w:val="22"/>
                <w:szCs w:val="22"/>
              </w:rPr>
              <w:t xml:space="preserve"> ad un </w:t>
            </w:r>
            <w:proofErr w:type="gramStart"/>
            <w:r>
              <w:rPr>
                <w:rFonts w:eastAsia="Calibri" w:cstheme="minorHAnsi"/>
                <w:sz w:val="22"/>
                <w:szCs w:val="22"/>
              </w:rPr>
              <w:t>prezzo</w:t>
            </w:r>
            <w:r w:rsidR="00CD6564">
              <w:rPr>
                <w:rFonts w:eastAsia="Calibri" w:cstheme="minorHAnsi"/>
                <w:sz w:val="22"/>
                <w:szCs w:val="22"/>
              </w:rPr>
              <w:t xml:space="preserve"> </w:t>
            </w:r>
            <w:r>
              <w:rPr>
                <w:rFonts w:eastAsia="Calibri" w:cstheme="minorHAnsi"/>
                <w:sz w:val="22"/>
                <w:szCs w:val="22"/>
              </w:rPr>
              <w:t xml:space="preserve"> pari</w:t>
            </w:r>
            <w:proofErr w:type="gramEnd"/>
            <w:r>
              <w:rPr>
                <w:rFonts w:eastAsia="Calibri" w:cstheme="minorHAnsi"/>
                <w:sz w:val="22"/>
                <w:szCs w:val="22"/>
              </w:rPr>
              <w:t xml:space="preserve"> a Euro </w:t>
            </w:r>
            <w:r w:rsidR="00861CCA">
              <w:rPr>
                <w:rFonts w:eastAsia="Calibri" w:cstheme="minorHAnsi"/>
                <w:sz w:val="22"/>
                <w:szCs w:val="22"/>
              </w:rPr>
              <w:t>28914,76 (</w:t>
            </w:r>
            <w:proofErr w:type="spellStart"/>
            <w:r w:rsidR="002F19E4">
              <w:rPr>
                <w:rFonts w:eastAsia="Calibri" w:cstheme="minorHAnsi"/>
                <w:sz w:val="22"/>
                <w:szCs w:val="22"/>
              </w:rPr>
              <w:t>ventottomilanovecentoquattordici</w:t>
            </w:r>
            <w:proofErr w:type="spellEnd"/>
            <w:r w:rsidR="002F19E4">
              <w:rPr>
                <w:rFonts w:eastAsia="Calibri" w:cstheme="minorHAnsi"/>
                <w:sz w:val="22"/>
                <w:szCs w:val="22"/>
              </w:rPr>
              <w:t>/76</w:t>
            </w:r>
            <w:r>
              <w:rPr>
                <w:rFonts w:eastAsia="Calibri" w:cstheme="minorHAnsi"/>
                <w:sz w:val="22"/>
                <w:szCs w:val="22"/>
              </w:rPr>
              <w:t xml:space="preserve"> + IVA ;</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0AF87085"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0009</w:t>
            </w:r>
            <w:r w:rsidR="00C66E29">
              <w:rPr>
                <w:rFonts w:eastAsia="Calibri" w:cstheme="minorHAnsi"/>
                <w:b/>
                <w:i/>
                <w:sz w:val="22"/>
                <w:szCs w:val="22"/>
              </w:rPr>
              <w:t xml:space="preserve"> Cla</w:t>
            </w:r>
            <w:r w:rsidR="002F19E4">
              <w:rPr>
                <w:rFonts w:eastAsia="Calibri" w:cstheme="minorHAnsi"/>
                <w:b/>
                <w:i/>
                <w:sz w:val="22"/>
                <w:szCs w:val="22"/>
              </w:rPr>
              <w:t xml:space="preserve">.2151L-Progetto Edilizia – </w:t>
            </w:r>
            <w:proofErr w:type="spellStart"/>
            <w:r w:rsidR="002F19E4">
              <w:rPr>
                <w:rFonts w:eastAsia="Calibri" w:cstheme="minorHAnsi"/>
                <w:b/>
                <w:i/>
                <w:sz w:val="22"/>
                <w:szCs w:val="22"/>
              </w:rPr>
              <w:t>Dicea</w:t>
            </w:r>
            <w:proofErr w:type="spellEnd"/>
            <w:r w:rsidR="002F19E4">
              <w:rPr>
                <w:rFonts w:eastAsia="Calibri" w:cstheme="minorHAnsi"/>
                <w:b/>
                <w:i/>
                <w:sz w:val="22"/>
                <w:szCs w:val="22"/>
              </w:rPr>
              <w:t xml:space="preserve"> – </w:t>
            </w:r>
            <w:proofErr w:type="spellStart"/>
            <w:r w:rsidR="002F19E4">
              <w:rPr>
                <w:rFonts w:eastAsia="Calibri" w:cstheme="minorHAnsi"/>
                <w:b/>
                <w:i/>
                <w:sz w:val="22"/>
                <w:szCs w:val="22"/>
              </w:rPr>
              <w:t>interv</w:t>
            </w:r>
            <w:proofErr w:type="spellEnd"/>
            <w:r w:rsidR="002F19E4">
              <w:rPr>
                <w:rFonts w:eastAsia="Calibri" w:cstheme="minorHAnsi"/>
                <w:b/>
                <w:i/>
                <w:sz w:val="22"/>
                <w:szCs w:val="22"/>
              </w:rPr>
              <w:t xml:space="preserve">. Per il miglioramento della sicurezza e della </w:t>
            </w:r>
            <w:proofErr w:type="gramStart"/>
            <w:r w:rsidR="002F19E4">
              <w:rPr>
                <w:rFonts w:eastAsia="Calibri" w:cstheme="minorHAnsi"/>
                <w:b/>
                <w:i/>
                <w:sz w:val="22"/>
                <w:szCs w:val="22"/>
              </w:rPr>
              <w:t>riqualificazione”</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C66E29">
              <w:rPr>
                <w:rStyle w:val="iceouttxt"/>
                <w:b/>
                <w:bCs/>
              </w:rPr>
              <w:t>1</w:t>
            </w:r>
            <w:r>
              <w:rPr>
                <w:rStyle w:val="iceouttxt"/>
                <w:b/>
                <w:bCs/>
              </w:rPr>
              <w:t>.</w:t>
            </w:r>
            <w:r w:rsidR="00C66E29">
              <w:rPr>
                <w:rStyle w:val="iceouttxt"/>
                <w:b/>
                <w:bCs/>
              </w:rPr>
              <w:t>10</w:t>
            </w:r>
            <w:r>
              <w:rPr>
                <w:rStyle w:val="iceouttxt"/>
                <w:b/>
                <w:bCs/>
              </w:rPr>
              <w:t>.</w:t>
            </w:r>
            <w:r w:rsidR="00C66E29">
              <w:rPr>
                <w:rStyle w:val="iceouttxt"/>
                <w:b/>
                <w:bCs/>
              </w:rPr>
              <w:t>02</w:t>
            </w:r>
            <w:r>
              <w:rPr>
                <w:rStyle w:val="iceouttxt"/>
                <w:b/>
                <w:bCs/>
              </w:rPr>
              <w:t>.0</w:t>
            </w:r>
            <w:r w:rsidR="001366DE">
              <w:rPr>
                <w:rStyle w:val="iceouttxt"/>
                <w:b/>
                <w:bCs/>
              </w:rPr>
              <w:t>1</w:t>
            </w:r>
            <w:r>
              <w:rPr>
                <w:rStyle w:val="iceouttxt"/>
                <w:b/>
                <w:bCs/>
              </w:rPr>
              <w:t>.0</w:t>
            </w:r>
            <w:r w:rsidR="00C66E29">
              <w:rPr>
                <w:rStyle w:val="iceouttxt"/>
                <w:b/>
                <w:bCs/>
              </w:rPr>
              <w:t>4.03 e 01.100205.01</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4655FC12"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1366DE">
              <w:rPr>
                <w:rFonts w:eastAsia="Calibri" w:cstheme="minorHAnsi"/>
                <w:b/>
                <w:bCs/>
                <w:sz w:val="22"/>
                <w:szCs w:val="22"/>
              </w:rPr>
              <w:t>1</w:t>
            </w:r>
            <w:r w:rsidR="002F19E4">
              <w:rPr>
                <w:rFonts w:eastAsia="Calibri" w:cstheme="minorHAnsi"/>
                <w:b/>
                <w:bCs/>
                <w:sz w:val="22"/>
                <w:szCs w:val="22"/>
              </w:rPr>
              <w:t>AFC6701B</w:t>
            </w:r>
            <w:r>
              <w:rPr>
                <w:rFonts w:eastAsia="Calibri" w:cstheme="minorHAnsi"/>
                <w:sz w:val="22"/>
                <w:szCs w:val="22"/>
              </w:rPr>
              <w:t xml:space="preserve"> attraverso l’interoperabilità con la </w:t>
            </w:r>
            <w:proofErr w:type="gramStart"/>
            <w:r>
              <w:rPr>
                <w:rFonts w:eastAsia="Calibri" w:cstheme="minorHAnsi"/>
                <w:sz w:val="22"/>
                <w:szCs w:val="22"/>
              </w:rPr>
              <w:t>Piattaforma  di</w:t>
            </w:r>
            <w:proofErr w:type="gramEnd"/>
            <w:r>
              <w:rPr>
                <w:rFonts w:eastAsia="Calibri" w:cstheme="minorHAnsi"/>
                <w:sz w:val="22"/>
                <w:szCs w:val="22"/>
              </w:rPr>
              <w:t xml:space="preserve">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lastRenderedPageBreak/>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02713CDD"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621745D2" w:rsidR="00137EB2" w:rsidRDefault="000212AF">
            <w:pPr>
              <w:ind w:left="-26"/>
              <w:jc w:val="both"/>
              <w:rPr>
                <w:rFonts w:eastAsia="Calibri" w:cstheme="minorHAnsi"/>
                <w:bCs/>
                <w:sz w:val="22"/>
                <w:szCs w:val="22"/>
              </w:rPr>
            </w:pPr>
            <w:r>
              <w:rPr>
                <w:rFonts w:eastAsia="Calibri" w:cstheme="minorHAnsi"/>
                <w:bCs/>
                <w:sz w:val="22"/>
                <w:szCs w:val="22"/>
              </w:rPr>
              <w:t xml:space="preserve">Valido il progetto presentato dal Prof. Alessandro Flora, e </w:t>
            </w:r>
            <w:r w:rsidR="00137EB2">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4A642A2D"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di materiale di </w:t>
      </w:r>
      <w:r w:rsidR="002F19E4">
        <w:rPr>
          <w:rFonts w:cstheme="minorHAnsi"/>
          <w:bCs/>
        </w:rPr>
        <w:t>pannelli fonoassorbenti</w:t>
      </w:r>
      <w:r>
        <w:rPr>
          <w:rFonts w:cstheme="minorHAnsi"/>
          <w:bCs/>
        </w:rPr>
        <w:t xml:space="preserve"> all’operatore economico </w:t>
      </w:r>
      <w:r w:rsidR="001366DE">
        <w:rPr>
          <w:rFonts w:cstheme="minorHAnsi"/>
          <w:bCs/>
        </w:rPr>
        <w:t>“</w:t>
      </w:r>
      <w:r w:rsidR="002F19E4">
        <w:rPr>
          <w:rFonts w:cstheme="minorHAnsi"/>
          <w:bCs/>
        </w:rPr>
        <w:t xml:space="preserve">Apicella </w:t>
      </w:r>
      <w:proofErr w:type="gramStart"/>
      <w:r w:rsidR="002F19E4">
        <w:rPr>
          <w:rFonts w:cstheme="minorHAnsi"/>
          <w:bCs/>
        </w:rPr>
        <w:t xml:space="preserve">Raffaele </w:t>
      </w:r>
      <w:r w:rsidR="000212AF">
        <w:rPr>
          <w:rFonts w:cstheme="minorHAnsi"/>
          <w:bCs/>
        </w:rPr>
        <w:t>”</w:t>
      </w:r>
      <w:proofErr w:type="gramEnd"/>
      <w:r w:rsidR="000212AF">
        <w:rPr>
          <w:rFonts w:cstheme="minorHAnsi"/>
          <w:bCs/>
        </w:rPr>
        <w:t xml:space="preserve"> </w:t>
      </w:r>
      <w:r w:rsidR="001366DE">
        <w:rPr>
          <w:rFonts w:cstheme="minorHAnsi"/>
          <w:bCs/>
        </w:rPr>
        <w:t xml:space="preserve"> </w:t>
      </w:r>
      <w:r>
        <w:rPr>
          <w:rFonts w:eastAsia="Calibri" w:cstheme="minorHAnsi"/>
        </w:rPr>
        <w:t xml:space="preserve"> </w:t>
      </w:r>
      <w:r>
        <w:rPr>
          <w:rFonts w:cstheme="minorHAnsi"/>
          <w:bCs/>
        </w:rPr>
        <w:t>con sede legale</w:t>
      </w:r>
      <w:r w:rsidR="001366DE">
        <w:rPr>
          <w:rFonts w:cstheme="minorHAnsi"/>
          <w:bCs/>
        </w:rPr>
        <w:t xml:space="preserve"> </w:t>
      </w:r>
      <w:r w:rsidR="002F19E4">
        <w:rPr>
          <w:rFonts w:cstheme="minorHAnsi"/>
          <w:bCs/>
        </w:rPr>
        <w:t>in Casal di principe</w:t>
      </w:r>
      <w:r w:rsidR="001366DE">
        <w:rPr>
          <w:rFonts w:cstheme="minorHAnsi"/>
          <w:bCs/>
        </w:rPr>
        <w:t xml:space="preserve">, </w:t>
      </w:r>
      <w:r w:rsidR="000212AF">
        <w:rPr>
          <w:rFonts w:cstheme="minorHAnsi"/>
          <w:bCs/>
        </w:rPr>
        <w:t xml:space="preserve">alla Via </w:t>
      </w:r>
      <w:r w:rsidR="002F19E4">
        <w:rPr>
          <w:rFonts w:cstheme="minorHAnsi"/>
          <w:bCs/>
        </w:rPr>
        <w:t>Bari</w:t>
      </w:r>
      <w:r w:rsidR="00AE4FA6">
        <w:rPr>
          <w:rFonts w:cstheme="minorHAnsi"/>
          <w:bCs/>
        </w:rPr>
        <w:t xml:space="preserve"> n. </w:t>
      </w:r>
      <w:r w:rsidR="002F19E4">
        <w:rPr>
          <w:rFonts w:cstheme="minorHAnsi"/>
          <w:bCs/>
        </w:rPr>
        <w:t>22</w:t>
      </w:r>
      <w:r w:rsidR="00AE4FA6">
        <w:rPr>
          <w:rFonts w:cstheme="minorHAnsi"/>
          <w:bCs/>
        </w:rPr>
        <w:t xml:space="preserve">  co</w:t>
      </w:r>
      <w:r w:rsidR="001366DE">
        <w:rPr>
          <w:rFonts w:cstheme="minorHAnsi"/>
          <w:bCs/>
        </w:rPr>
        <w:t xml:space="preserve">n </w:t>
      </w:r>
      <w:r>
        <w:rPr>
          <w:rFonts w:cstheme="minorHAnsi"/>
          <w:bCs/>
        </w:rPr>
        <w:t xml:space="preserve"> P.IVA</w:t>
      </w:r>
      <w:r w:rsidR="00086367">
        <w:rPr>
          <w:rFonts w:cstheme="minorHAnsi"/>
          <w:bCs/>
        </w:rPr>
        <w:t xml:space="preserve"> 02094600</w:t>
      </w:r>
      <w:r>
        <w:rPr>
          <w:rFonts w:cstheme="minorHAnsi"/>
          <w:bCs/>
        </w:rPr>
        <w:t xml:space="preserve">/CF </w:t>
      </w:r>
      <w:r w:rsidR="00086367">
        <w:rPr>
          <w:rFonts w:cstheme="minorHAnsi"/>
          <w:bCs/>
        </w:rPr>
        <w:t>PCL RFL 70°23B963I</w:t>
      </w:r>
      <w:r>
        <w:rPr>
          <w:rFonts w:cstheme="minorHAnsi"/>
          <w:bCs/>
        </w:rPr>
        <w:t xml:space="preserve">, per un importo complessivo </w:t>
      </w:r>
      <w:r w:rsidR="00086367">
        <w:rPr>
          <w:rFonts w:cstheme="minorHAnsi"/>
          <w:bCs/>
        </w:rPr>
        <w:t>fornitura e applicazione di quanto all’oggetto di euro 28914,76</w:t>
      </w:r>
      <w:r>
        <w:rPr>
          <w:rFonts w:cstheme="minorHAnsi"/>
          <w:bCs/>
        </w:rPr>
        <w:t xml:space="preserve"> (</w:t>
      </w:r>
      <w:proofErr w:type="spellStart"/>
      <w:r w:rsidR="00AE4FA6">
        <w:rPr>
          <w:rFonts w:cstheme="minorHAnsi"/>
          <w:bCs/>
        </w:rPr>
        <w:t>ottantunomila</w:t>
      </w:r>
      <w:r w:rsidR="001366DE">
        <w:rPr>
          <w:rFonts w:cstheme="minorHAnsi"/>
          <w:bCs/>
        </w:rPr>
        <w:t>eottocento</w:t>
      </w:r>
      <w:proofErr w:type="spellEnd"/>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 xml:space="preserve">di provvedere alla stipula del contratto in modalità elettronica ai sensi dell’art. 18, comma 1, secondo periodo, del D. Lgs. n. 36/2023, trattandosi di affidamento ai sensi dell’art. 50 del medesimo decreto, </w:t>
      </w:r>
      <w:r>
        <w:rPr>
          <w:rFonts w:ascii="Calibri" w:eastAsia="MS Mincho" w:hAnsi="Calibri" w:cstheme="minorHAnsi"/>
          <w:bCs/>
          <w:sz w:val="22"/>
          <w:szCs w:val="22"/>
        </w:rPr>
        <w:lastRenderedPageBreak/>
        <w:t>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BFA64" w14:textId="77777777" w:rsidR="00C77D91" w:rsidRDefault="00C77D91" w:rsidP="00C132F2">
      <w:r>
        <w:separator/>
      </w:r>
    </w:p>
  </w:endnote>
  <w:endnote w:type="continuationSeparator" w:id="0">
    <w:p w14:paraId="2DE46978" w14:textId="77777777" w:rsidR="00C77D91" w:rsidRDefault="00C77D91"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1BDA6" w14:textId="77777777" w:rsidR="00C77D91" w:rsidRDefault="00C77D91" w:rsidP="00C132F2">
      <w:bookmarkStart w:id="0" w:name="_Hlk81916750"/>
      <w:bookmarkEnd w:id="0"/>
      <w:r>
        <w:separator/>
      </w:r>
    </w:p>
  </w:footnote>
  <w:footnote w:type="continuationSeparator" w:id="0">
    <w:p w14:paraId="6EDD6D21" w14:textId="77777777" w:rsidR="00C77D91" w:rsidRDefault="00C77D91"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3A34"/>
    <w:rsid w:val="0000730E"/>
    <w:rsid w:val="0001449C"/>
    <w:rsid w:val="000178BF"/>
    <w:rsid w:val="000212AF"/>
    <w:rsid w:val="0003556C"/>
    <w:rsid w:val="00036991"/>
    <w:rsid w:val="0004038E"/>
    <w:rsid w:val="00046815"/>
    <w:rsid w:val="000515CC"/>
    <w:rsid w:val="00051696"/>
    <w:rsid w:val="000535CC"/>
    <w:rsid w:val="00055C5F"/>
    <w:rsid w:val="00070362"/>
    <w:rsid w:val="00086367"/>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2F19E4"/>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0829"/>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1587"/>
    <w:rsid w:val="00592016"/>
    <w:rsid w:val="00592572"/>
    <w:rsid w:val="005A57AD"/>
    <w:rsid w:val="005A6CEF"/>
    <w:rsid w:val="005A6F4B"/>
    <w:rsid w:val="005A7E71"/>
    <w:rsid w:val="005B272F"/>
    <w:rsid w:val="005B79FE"/>
    <w:rsid w:val="005C0DBC"/>
    <w:rsid w:val="005C73B5"/>
    <w:rsid w:val="005D2F1E"/>
    <w:rsid w:val="005D3B9F"/>
    <w:rsid w:val="005D7960"/>
    <w:rsid w:val="005D79F5"/>
    <w:rsid w:val="005D7AAD"/>
    <w:rsid w:val="005E35C5"/>
    <w:rsid w:val="005E63E1"/>
    <w:rsid w:val="005E6880"/>
    <w:rsid w:val="005E7C71"/>
    <w:rsid w:val="0060202F"/>
    <w:rsid w:val="006070C6"/>
    <w:rsid w:val="00612F27"/>
    <w:rsid w:val="006133D6"/>
    <w:rsid w:val="00626BEC"/>
    <w:rsid w:val="00632455"/>
    <w:rsid w:val="00634AE9"/>
    <w:rsid w:val="00645E85"/>
    <w:rsid w:val="00654769"/>
    <w:rsid w:val="00654EA1"/>
    <w:rsid w:val="00666D68"/>
    <w:rsid w:val="00672AD5"/>
    <w:rsid w:val="006736F1"/>
    <w:rsid w:val="006749C7"/>
    <w:rsid w:val="0067651E"/>
    <w:rsid w:val="00676F4C"/>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71AD2"/>
    <w:rsid w:val="00793C98"/>
    <w:rsid w:val="0079442C"/>
    <w:rsid w:val="007C209C"/>
    <w:rsid w:val="007C2749"/>
    <w:rsid w:val="007C44C3"/>
    <w:rsid w:val="007C51F4"/>
    <w:rsid w:val="007C582D"/>
    <w:rsid w:val="007D6190"/>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1CCA"/>
    <w:rsid w:val="008658CF"/>
    <w:rsid w:val="00867CE3"/>
    <w:rsid w:val="00871558"/>
    <w:rsid w:val="008738E1"/>
    <w:rsid w:val="00895A97"/>
    <w:rsid w:val="00896321"/>
    <w:rsid w:val="00897D48"/>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9F5EB0"/>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E4FA6"/>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6E29"/>
    <w:rsid w:val="00C67C1F"/>
    <w:rsid w:val="00C744B0"/>
    <w:rsid w:val="00C77D91"/>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6</TotalTime>
  <Pages>4</Pages>
  <Words>1935</Words>
  <Characters>11031</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2024-07-08T10:44:00Z</dcterms:created>
  <dcterms:modified xsi:type="dcterms:W3CDTF">2024-07-08T10:44:00Z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